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A7" w:rsidRDefault="00095F64" w:rsidP="00387FD1">
      <w:pPr>
        <w:keepLines/>
        <w:rPr>
          <w:rFonts w:ascii="Times New Roman" w:hAnsi="Times New Roman" w:cs="Times New Roman"/>
          <w:sz w:val="36"/>
          <w:szCs w:val="36"/>
        </w:rPr>
      </w:pPr>
      <w:r w:rsidRPr="00095F64">
        <w:rPr>
          <w:rFonts w:ascii="Times New Roman" w:hAnsi="Times New Roman" w:cs="Times New Roman"/>
          <w:b/>
          <w:sz w:val="36"/>
          <w:szCs w:val="36"/>
          <w:u w:val="single"/>
        </w:rPr>
        <w:t>Slide 1</w:t>
      </w:r>
      <w:r w:rsidRPr="00095F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095F6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G’day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welcome from Central Australia.  My name is Bill Hanna, and I would like to discuss, briefly, two interesting observations that I made in June.</w:t>
      </w:r>
    </w:p>
    <w:p w:rsidR="00367984" w:rsidRDefault="00095F64" w:rsidP="00387FD1">
      <w:pPr>
        <w:keepLines/>
        <w:rPr>
          <w:rFonts w:ascii="Times New Roman" w:hAnsi="Times New Roman" w:cs="Times New Roman"/>
          <w:sz w:val="36"/>
          <w:szCs w:val="36"/>
        </w:rPr>
      </w:pPr>
      <w:r w:rsidRPr="00095F64">
        <w:rPr>
          <w:rFonts w:ascii="Times New Roman" w:hAnsi="Times New Roman" w:cs="Times New Roman"/>
          <w:b/>
          <w:sz w:val="36"/>
          <w:szCs w:val="36"/>
          <w:u w:val="single"/>
        </w:rPr>
        <w:t>Slide 2</w:t>
      </w:r>
      <w:r>
        <w:rPr>
          <w:rFonts w:ascii="Times New Roman" w:hAnsi="Times New Roman" w:cs="Times New Roman"/>
          <w:sz w:val="36"/>
          <w:szCs w:val="36"/>
        </w:rPr>
        <w:t xml:space="preserve"> – Specifically, an occultation by Deimos, the small outermost moon of Mars, and also an occultation by the Trans-Neptunian Object </w:t>
      </w:r>
      <w:proofErr w:type="spellStart"/>
      <w:r>
        <w:rPr>
          <w:rFonts w:ascii="Times New Roman" w:hAnsi="Times New Roman" w:cs="Times New Roman"/>
          <w:sz w:val="36"/>
          <w:szCs w:val="36"/>
        </w:rPr>
        <w:t>Ixion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 I’ll then briefly describe the equipment that I used to make the </w:t>
      </w:r>
      <w:proofErr w:type="gramStart"/>
      <w:r>
        <w:rPr>
          <w:rFonts w:ascii="Times New Roman" w:hAnsi="Times New Roman" w:cs="Times New Roman"/>
          <w:sz w:val="36"/>
          <w:szCs w:val="36"/>
        </w:rPr>
        <w:t>observations,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and my overall results as an occultation observer to date.</w:t>
      </w:r>
    </w:p>
    <w:p w:rsidR="00367984" w:rsidRDefault="00367984" w:rsidP="00387FD1">
      <w:pPr>
        <w:keepLines/>
        <w:rPr>
          <w:rFonts w:ascii="Times New Roman" w:hAnsi="Times New Roman" w:cs="Times New Roman"/>
          <w:sz w:val="36"/>
          <w:szCs w:val="36"/>
        </w:rPr>
      </w:pPr>
      <w:r w:rsidRPr="00367984">
        <w:rPr>
          <w:rFonts w:ascii="Times New Roman" w:hAnsi="Times New Roman" w:cs="Times New Roman"/>
          <w:b/>
          <w:sz w:val="36"/>
          <w:szCs w:val="36"/>
          <w:u w:val="single"/>
        </w:rPr>
        <w:t>Slide 3</w:t>
      </w:r>
      <w:r>
        <w:rPr>
          <w:rFonts w:ascii="Times New Roman" w:hAnsi="Times New Roman" w:cs="Times New Roman"/>
          <w:sz w:val="36"/>
          <w:szCs w:val="36"/>
        </w:rPr>
        <w:t xml:space="preserve"> – John </w:t>
      </w:r>
      <w:r w:rsidR="00EA29D9">
        <w:rPr>
          <w:rFonts w:ascii="Times New Roman" w:hAnsi="Times New Roman" w:cs="Times New Roman"/>
          <w:sz w:val="36"/>
          <w:szCs w:val="36"/>
        </w:rPr>
        <w:t>Broughton informed me of the opportunity</w:t>
      </w:r>
      <w:r>
        <w:rPr>
          <w:rFonts w:ascii="Times New Roman" w:hAnsi="Times New Roman" w:cs="Times New Roman"/>
          <w:sz w:val="36"/>
          <w:szCs w:val="36"/>
        </w:rPr>
        <w:t xml:space="preserve"> with only about four hours</w:t>
      </w:r>
      <w:r w:rsidR="00EA29D9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</w:rPr>
        <w:t xml:space="preserve"> notice, although I didn’t actually read his e-mail until about two hours before the event.  I quickly set up</w:t>
      </w:r>
      <w:r w:rsidR="00EA29D9">
        <w:rPr>
          <w:rFonts w:ascii="Times New Roman" w:hAnsi="Times New Roman" w:cs="Times New Roman"/>
          <w:sz w:val="36"/>
          <w:szCs w:val="36"/>
        </w:rPr>
        <w:t xml:space="preserve"> under a clear sky with no moon</w:t>
      </w:r>
      <w:r>
        <w:rPr>
          <w:rFonts w:ascii="Times New Roman" w:hAnsi="Times New Roman" w:cs="Times New Roman"/>
          <w:sz w:val="36"/>
          <w:szCs w:val="36"/>
        </w:rPr>
        <w:t xml:space="preserve"> and collected</w:t>
      </w:r>
      <w:r w:rsidR="00EA29D9">
        <w:rPr>
          <w:rFonts w:ascii="Times New Roman" w:hAnsi="Times New Roman" w:cs="Times New Roman"/>
          <w:sz w:val="36"/>
          <w:szCs w:val="36"/>
        </w:rPr>
        <w:t xml:space="preserve"> a chord nearly across the </w:t>
      </w:r>
      <w:r w:rsidR="00E7326E">
        <w:rPr>
          <w:rFonts w:ascii="Times New Roman" w:hAnsi="Times New Roman" w:cs="Times New Roman"/>
          <w:sz w:val="36"/>
          <w:szCs w:val="36"/>
        </w:rPr>
        <w:t>diameter</w:t>
      </w:r>
      <w:r w:rsidR="00EA29D9">
        <w:rPr>
          <w:rFonts w:ascii="Times New Roman" w:hAnsi="Times New Roman" w:cs="Times New Roman"/>
          <w:sz w:val="36"/>
          <w:szCs w:val="36"/>
        </w:rPr>
        <w:t xml:space="preserve"> of the object.</w:t>
      </w:r>
    </w:p>
    <w:p w:rsidR="00EA29D9" w:rsidRDefault="00EA29D9" w:rsidP="00387FD1">
      <w:pPr>
        <w:keepLines/>
        <w:rPr>
          <w:rFonts w:ascii="Times New Roman" w:hAnsi="Times New Roman" w:cs="Times New Roman"/>
          <w:sz w:val="36"/>
          <w:szCs w:val="36"/>
        </w:rPr>
      </w:pPr>
      <w:r w:rsidRPr="00EA29D9">
        <w:rPr>
          <w:rFonts w:ascii="Times New Roman" w:hAnsi="Times New Roman" w:cs="Times New Roman"/>
          <w:b/>
          <w:sz w:val="36"/>
          <w:szCs w:val="36"/>
          <w:u w:val="single"/>
        </w:rPr>
        <w:t>Slide 4</w:t>
      </w:r>
      <w:r>
        <w:rPr>
          <w:rFonts w:ascii="Times New Roman" w:hAnsi="Times New Roman" w:cs="Times New Roman"/>
          <w:sz w:val="36"/>
          <w:szCs w:val="36"/>
        </w:rPr>
        <w:t xml:space="preserve"> – The narrow shadow path was predicted to pass almost directly over me, but would miss the concentrations of occultation observers in Sydney and Brisbane.</w:t>
      </w:r>
    </w:p>
    <w:p w:rsidR="007D681A" w:rsidRDefault="007D681A" w:rsidP="00387FD1">
      <w:pPr>
        <w:keepLines/>
        <w:rPr>
          <w:rFonts w:ascii="Times New Roman" w:hAnsi="Times New Roman" w:cs="Times New Roman"/>
          <w:sz w:val="36"/>
          <w:szCs w:val="36"/>
        </w:rPr>
      </w:pPr>
      <w:r w:rsidRPr="007D681A">
        <w:rPr>
          <w:rFonts w:ascii="Times New Roman" w:hAnsi="Times New Roman" w:cs="Times New Roman"/>
          <w:b/>
          <w:sz w:val="36"/>
          <w:szCs w:val="36"/>
          <w:u w:val="single"/>
        </w:rPr>
        <w:t>Slides 5,6</w:t>
      </w:r>
      <w:r>
        <w:rPr>
          <w:rFonts w:ascii="Times New Roman" w:hAnsi="Times New Roman" w:cs="Times New Roman"/>
          <w:sz w:val="36"/>
          <w:szCs w:val="36"/>
        </w:rPr>
        <w:t xml:space="preserve"> – The target star was sufficiently bright</w:t>
      </w:r>
      <w:r w:rsidR="00E7326E">
        <w:rPr>
          <w:rFonts w:ascii="Times New Roman" w:hAnsi="Times New Roman" w:cs="Times New Roman"/>
          <w:sz w:val="36"/>
          <w:szCs w:val="36"/>
        </w:rPr>
        <w:t>, roughly 9</w:t>
      </w:r>
      <w:r w:rsidR="00E7326E" w:rsidRPr="00E7326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E7326E">
        <w:rPr>
          <w:rFonts w:ascii="Times New Roman" w:hAnsi="Times New Roman" w:cs="Times New Roman"/>
          <w:sz w:val="36"/>
          <w:szCs w:val="36"/>
        </w:rPr>
        <w:t xml:space="preserve"> magnitude,</w:t>
      </w:r>
      <w:r>
        <w:rPr>
          <w:rFonts w:ascii="Times New Roman" w:hAnsi="Times New Roman" w:cs="Times New Roman"/>
          <w:sz w:val="36"/>
          <w:szCs w:val="36"/>
        </w:rPr>
        <w:t xml:space="preserve"> for me to be able to record at 30 frames per second and produce a definitive light curve, but Mars itself was greatly overexposed.  Here is a short video of the observation.</w:t>
      </w:r>
    </w:p>
    <w:p w:rsidR="00356875" w:rsidRDefault="00356875" w:rsidP="00387FD1">
      <w:pPr>
        <w:keepLines/>
        <w:rPr>
          <w:rFonts w:ascii="Times New Roman" w:hAnsi="Times New Roman" w:cs="Times New Roman"/>
          <w:sz w:val="36"/>
          <w:szCs w:val="36"/>
        </w:rPr>
      </w:pPr>
      <w:r w:rsidRPr="00356875">
        <w:rPr>
          <w:rFonts w:ascii="Times New Roman" w:hAnsi="Times New Roman" w:cs="Times New Roman"/>
          <w:b/>
          <w:sz w:val="36"/>
          <w:szCs w:val="36"/>
          <w:u w:val="single"/>
        </w:rPr>
        <w:t>Slide 7</w:t>
      </w:r>
      <w:r>
        <w:rPr>
          <w:rFonts w:ascii="Times New Roman" w:hAnsi="Times New Roman" w:cs="Times New Roman"/>
          <w:sz w:val="36"/>
          <w:szCs w:val="36"/>
        </w:rPr>
        <w:t xml:space="preserve"> – The second object that I observed in June was </w:t>
      </w:r>
      <w:proofErr w:type="spellStart"/>
      <w:r>
        <w:rPr>
          <w:rFonts w:ascii="Times New Roman" w:hAnsi="Times New Roman" w:cs="Times New Roman"/>
          <w:sz w:val="36"/>
          <w:szCs w:val="36"/>
        </w:rPr>
        <w:t>Ixion</w:t>
      </w:r>
      <w:proofErr w:type="spellEnd"/>
      <w:r>
        <w:rPr>
          <w:rFonts w:ascii="Times New Roman" w:hAnsi="Times New Roman" w:cs="Times New Roman"/>
          <w:sz w:val="36"/>
          <w:szCs w:val="36"/>
        </w:rPr>
        <w:t>.  The predicted shadow path was well south of me; indeed, I was nearly at the 2</w:t>
      </w:r>
      <w:r>
        <w:rPr>
          <w:rFonts w:ascii="Times New Roman" w:hAnsi="Times New Roman" w:cs="Times New Roman"/>
          <w:sz w:val="36"/>
          <w:szCs w:val="36"/>
        </w:rPr>
        <w:noBreakHyphen/>
        <w:t>sigma uncertainty boundary given in Occult Watcher.</w:t>
      </w:r>
    </w:p>
    <w:p w:rsidR="00095F64" w:rsidRDefault="00EE1057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EE105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Slides 8</w:t>
      </w:r>
      <w:proofErr w:type="gramStart"/>
      <w:r w:rsidRPr="00EE1057">
        <w:rPr>
          <w:rFonts w:ascii="Times New Roman" w:hAnsi="Times New Roman" w:cs="Times New Roman"/>
          <w:b/>
          <w:sz w:val="36"/>
          <w:szCs w:val="36"/>
          <w:u w:val="single"/>
        </w:rPr>
        <w:t>,9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The dim target star, at roughly 15</w:t>
      </w:r>
      <w:r w:rsidRPr="00EE105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magnitude, required collection at three seconds per frame to obtain a sufficient signal-to-background ratio.</w:t>
      </w:r>
    </w:p>
    <w:p w:rsidR="00634CC3" w:rsidRDefault="00634CC3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634CC3">
        <w:rPr>
          <w:rFonts w:ascii="Times New Roman" w:hAnsi="Times New Roman" w:cs="Times New Roman"/>
          <w:b/>
          <w:sz w:val="36"/>
          <w:szCs w:val="36"/>
          <w:u w:val="single"/>
        </w:rPr>
        <w:t>Slide 10</w:t>
      </w:r>
      <w:r>
        <w:rPr>
          <w:rFonts w:ascii="Times New Roman" w:hAnsi="Times New Roman" w:cs="Times New Roman"/>
          <w:sz w:val="36"/>
          <w:szCs w:val="36"/>
        </w:rPr>
        <w:t xml:space="preserve"> – This produced another definitive result, but notice that the bottom of the dip in the light curve is not quite flat.</w:t>
      </w:r>
    </w:p>
    <w:p w:rsidR="00634CC3" w:rsidRDefault="00634CC3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634CC3">
        <w:rPr>
          <w:rFonts w:ascii="Times New Roman" w:hAnsi="Times New Roman" w:cs="Times New Roman"/>
          <w:b/>
          <w:sz w:val="36"/>
          <w:szCs w:val="36"/>
          <w:u w:val="single"/>
        </w:rPr>
        <w:t>Slide 11</w:t>
      </w:r>
      <w:r>
        <w:rPr>
          <w:rFonts w:ascii="Times New Roman" w:hAnsi="Times New Roman" w:cs="Times New Roman"/>
          <w:sz w:val="36"/>
          <w:szCs w:val="36"/>
        </w:rPr>
        <w:t xml:space="preserve"> – This might be explained, in part, by the fact that the target star has been determined to be a close double.</w:t>
      </w:r>
    </w:p>
    <w:p w:rsidR="00634CC3" w:rsidRDefault="00634CC3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79246C">
        <w:rPr>
          <w:rFonts w:ascii="Times New Roman" w:hAnsi="Times New Roman" w:cs="Times New Roman"/>
          <w:b/>
          <w:sz w:val="36"/>
          <w:szCs w:val="36"/>
          <w:u w:val="single"/>
        </w:rPr>
        <w:t>Slide 12</w:t>
      </w:r>
      <w:r>
        <w:rPr>
          <w:rFonts w:ascii="Times New Roman" w:hAnsi="Times New Roman" w:cs="Times New Roman"/>
          <w:sz w:val="36"/>
          <w:szCs w:val="36"/>
        </w:rPr>
        <w:t xml:space="preserve"> – The preliminary post-observation update to the prediction </w:t>
      </w:r>
      <w:r w:rsidR="0079246C">
        <w:rPr>
          <w:rFonts w:ascii="Times New Roman" w:hAnsi="Times New Roman" w:cs="Times New Roman"/>
          <w:sz w:val="36"/>
          <w:szCs w:val="36"/>
        </w:rPr>
        <w:t xml:space="preserve">has moved the </w:t>
      </w:r>
      <w:r w:rsidR="00036AAA">
        <w:rPr>
          <w:rFonts w:ascii="Times New Roman" w:hAnsi="Times New Roman" w:cs="Times New Roman"/>
          <w:sz w:val="36"/>
          <w:szCs w:val="36"/>
        </w:rPr>
        <w:t xml:space="preserve">shadow </w:t>
      </w:r>
      <w:r w:rsidR="0079246C">
        <w:rPr>
          <w:rFonts w:ascii="Times New Roman" w:hAnsi="Times New Roman" w:cs="Times New Roman"/>
          <w:sz w:val="36"/>
          <w:szCs w:val="36"/>
        </w:rPr>
        <w:t>path to the north but has not yet been corrected for the time of the observation.</w:t>
      </w:r>
    </w:p>
    <w:p w:rsidR="00E13D66" w:rsidRDefault="00E13D66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E13D66">
        <w:rPr>
          <w:rFonts w:ascii="Times New Roman" w:hAnsi="Times New Roman" w:cs="Times New Roman"/>
          <w:b/>
          <w:sz w:val="36"/>
          <w:szCs w:val="36"/>
          <w:u w:val="single"/>
        </w:rPr>
        <w:t>Slide 13</w:t>
      </w:r>
      <w:r>
        <w:rPr>
          <w:rFonts w:ascii="Times New Roman" w:hAnsi="Times New Roman" w:cs="Times New Roman"/>
          <w:sz w:val="36"/>
          <w:szCs w:val="36"/>
        </w:rPr>
        <w:t xml:space="preserve"> – I made the observations with an 8” Schmidt-</w:t>
      </w:r>
      <w:proofErr w:type="spellStart"/>
      <w:r>
        <w:rPr>
          <w:rFonts w:ascii="Times New Roman" w:hAnsi="Times New Roman" w:cs="Times New Roman"/>
          <w:sz w:val="36"/>
          <w:szCs w:val="36"/>
        </w:rPr>
        <w:t>Cassegrain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telescope fitted with a focal reducer, although</w:t>
      </w:r>
      <w:r w:rsidR="0090458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in hindsight</w:t>
      </w:r>
      <w:r w:rsidR="0090458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the Deimos observation would have been better served by removing the focal reducer to increase the apparent separation between the target star and Mars.</w:t>
      </w:r>
      <w:r w:rsidR="001D63B2">
        <w:rPr>
          <w:rFonts w:ascii="Times New Roman" w:hAnsi="Times New Roman" w:cs="Times New Roman"/>
          <w:sz w:val="36"/>
          <w:szCs w:val="36"/>
        </w:rPr>
        <w:t xml:space="preserve">  The camera was a Grasshopp</w:t>
      </w:r>
      <w:bookmarkStart w:id="0" w:name="_GoBack"/>
      <w:bookmarkEnd w:id="0"/>
      <w:r w:rsidR="001D63B2">
        <w:rPr>
          <w:rFonts w:ascii="Times New Roman" w:hAnsi="Times New Roman" w:cs="Times New Roman"/>
          <w:sz w:val="36"/>
          <w:szCs w:val="36"/>
        </w:rPr>
        <w:t>er EX driven by the ADVS, for which I am a beta tester.</w:t>
      </w:r>
    </w:p>
    <w:p w:rsidR="00036AAA" w:rsidRDefault="00904586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375FFB">
        <w:rPr>
          <w:rFonts w:ascii="Times New Roman" w:hAnsi="Times New Roman" w:cs="Times New Roman"/>
          <w:b/>
          <w:sz w:val="36"/>
          <w:szCs w:val="36"/>
          <w:u w:val="single"/>
        </w:rPr>
        <w:t>Slide 14</w:t>
      </w:r>
      <w:r>
        <w:rPr>
          <w:rFonts w:ascii="Times New Roman" w:hAnsi="Times New Roman" w:cs="Times New Roman"/>
          <w:sz w:val="36"/>
          <w:szCs w:val="36"/>
        </w:rPr>
        <w:t xml:space="preserve"> – I now do most of my observing from the balcony over my garage, although this somewhat restricts my view to the east and southeast.</w:t>
      </w:r>
    </w:p>
    <w:p w:rsidR="00904586" w:rsidRDefault="00904586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375FFB">
        <w:rPr>
          <w:rFonts w:ascii="Times New Roman" w:hAnsi="Times New Roman" w:cs="Times New Roman"/>
          <w:b/>
          <w:sz w:val="36"/>
          <w:szCs w:val="36"/>
          <w:u w:val="single"/>
        </w:rPr>
        <w:t>Slide 15</w:t>
      </w:r>
      <w:r>
        <w:rPr>
          <w:rFonts w:ascii="Times New Roman" w:hAnsi="Times New Roman" w:cs="Times New Roman"/>
          <w:sz w:val="36"/>
          <w:szCs w:val="36"/>
        </w:rPr>
        <w:t xml:space="preserve"> – I relocated the pier that I had made from the hillside behind my house </w:t>
      </w:r>
      <w:r w:rsidR="00375FFB">
        <w:rPr>
          <w:rFonts w:ascii="Times New Roman" w:hAnsi="Times New Roman" w:cs="Times New Roman"/>
          <w:sz w:val="36"/>
          <w:szCs w:val="36"/>
        </w:rPr>
        <w:t>because the rocky path to the observing location there was just too difficult to negotiate safely in the dark.</w:t>
      </w:r>
    </w:p>
    <w:p w:rsidR="002F5EFA" w:rsidRDefault="002F5EFA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2F5EF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Slide 16</w:t>
      </w:r>
      <w:r>
        <w:rPr>
          <w:rFonts w:ascii="Times New Roman" w:hAnsi="Times New Roman" w:cs="Times New Roman"/>
          <w:sz w:val="36"/>
          <w:szCs w:val="36"/>
        </w:rPr>
        <w:t xml:space="preserve"> – In the last three years I have signed up for 135 events and, owing to the generally clear skies over Alice Springs, only about a quarter of them have been affected by the weather.</w:t>
      </w:r>
    </w:p>
    <w:p w:rsidR="00D75A16" w:rsidRPr="00095F64" w:rsidRDefault="00D75A16" w:rsidP="00EE1057">
      <w:pPr>
        <w:keepLines/>
        <w:rPr>
          <w:rFonts w:ascii="Times New Roman" w:hAnsi="Times New Roman" w:cs="Times New Roman"/>
          <w:sz w:val="36"/>
          <w:szCs w:val="36"/>
        </w:rPr>
      </w:pPr>
      <w:r w:rsidRPr="00D75A16">
        <w:rPr>
          <w:rFonts w:ascii="Times New Roman" w:hAnsi="Times New Roman" w:cs="Times New Roman"/>
          <w:b/>
          <w:sz w:val="36"/>
          <w:szCs w:val="36"/>
          <w:u w:val="single"/>
        </w:rPr>
        <w:t>Slide 17</w:t>
      </w:r>
      <w:r>
        <w:rPr>
          <w:rFonts w:ascii="Times New Roman" w:hAnsi="Times New Roman" w:cs="Times New Roman"/>
          <w:sz w:val="36"/>
          <w:szCs w:val="36"/>
        </w:rPr>
        <w:t xml:space="preserve"> – I have no qualms about going after challenging targets, and I am </w:t>
      </w:r>
      <w:r w:rsidR="00414965">
        <w:rPr>
          <w:rFonts w:ascii="Times New Roman" w:hAnsi="Times New Roman" w:cs="Times New Roman"/>
          <w:sz w:val="36"/>
          <w:szCs w:val="36"/>
        </w:rPr>
        <w:t xml:space="preserve">particularly </w:t>
      </w:r>
      <w:r>
        <w:rPr>
          <w:rFonts w:ascii="Times New Roman" w:hAnsi="Times New Roman" w:cs="Times New Roman"/>
          <w:sz w:val="36"/>
          <w:szCs w:val="36"/>
        </w:rPr>
        <w:t xml:space="preserve">looking forward to the upcoming Jovian moon mutual events and the </w:t>
      </w:r>
      <w:r w:rsidR="00A473D4">
        <w:rPr>
          <w:rFonts w:ascii="Times New Roman" w:hAnsi="Times New Roman" w:cs="Times New Roman"/>
          <w:sz w:val="36"/>
          <w:szCs w:val="36"/>
        </w:rPr>
        <w:t>occultation of Venus by our</w:t>
      </w:r>
      <w:r w:rsidR="00414965">
        <w:rPr>
          <w:rFonts w:ascii="Times New Roman" w:hAnsi="Times New Roman" w:cs="Times New Roman"/>
          <w:sz w:val="36"/>
          <w:szCs w:val="36"/>
        </w:rPr>
        <w:t xml:space="preserve"> M</w:t>
      </w:r>
      <w:r>
        <w:rPr>
          <w:rFonts w:ascii="Times New Roman" w:hAnsi="Times New Roman" w:cs="Times New Roman"/>
          <w:sz w:val="36"/>
          <w:szCs w:val="36"/>
        </w:rPr>
        <w:t>oon, for which I will probably drive about seven hours south to improve the geometry</w:t>
      </w:r>
      <w:r w:rsidR="00976EE5">
        <w:rPr>
          <w:rFonts w:ascii="Times New Roman" w:hAnsi="Times New Roman" w:cs="Times New Roman"/>
          <w:sz w:val="36"/>
          <w:szCs w:val="36"/>
        </w:rPr>
        <w:t xml:space="preserve"> of the observation</w:t>
      </w:r>
      <w:r>
        <w:rPr>
          <w:rFonts w:ascii="Times New Roman" w:hAnsi="Times New Roman" w:cs="Times New Roman"/>
          <w:sz w:val="36"/>
          <w:szCs w:val="36"/>
        </w:rPr>
        <w:t>.  Thank you for listening.</w:t>
      </w:r>
    </w:p>
    <w:sectPr w:rsidR="00D75A16" w:rsidRPr="0009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4"/>
    <w:rsid w:val="00036AAA"/>
    <w:rsid w:val="00045AA7"/>
    <w:rsid w:val="00095F64"/>
    <w:rsid w:val="001D63B2"/>
    <w:rsid w:val="002F5EFA"/>
    <w:rsid w:val="00356875"/>
    <w:rsid w:val="00367984"/>
    <w:rsid w:val="00375FFB"/>
    <w:rsid w:val="00387FD1"/>
    <w:rsid w:val="00414965"/>
    <w:rsid w:val="00634CC3"/>
    <w:rsid w:val="0079246C"/>
    <w:rsid w:val="007D681A"/>
    <w:rsid w:val="00904586"/>
    <w:rsid w:val="00976EE5"/>
    <w:rsid w:val="00A473D4"/>
    <w:rsid w:val="00AA6F82"/>
    <w:rsid w:val="00D75A16"/>
    <w:rsid w:val="00E13D66"/>
    <w:rsid w:val="00E7326E"/>
    <w:rsid w:val="00EA29D9"/>
    <w:rsid w:val="00E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16</cp:revision>
  <dcterms:created xsi:type="dcterms:W3CDTF">2014-07-01T09:17:00Z</dcterms:created>
  <dcterms:modified xsi:type="dcterms:W3CDTF">2014-07-02T09:23:00Z</dcterms:modified>
</cp:coreProperties>
</file>